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B05D" w14:textId="1518339E" w:rsidR="00281769" w:rsidRPr="00C151C2" w:rsidRDefault="00281769" w:rsidP="00281769">
      <w:pPr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 xml:space="preserve">Uskrsna poslanica </w:t>
      </w:r>
      <w:proofErr w:type="spellStart"/>
      <w:r w:rsidRPr="00C151C2">
        <w:rPr>
          <w:rFonts w:ascii="Arial" w:hAnsi="Arial" w:cs="Arial"/>
          <w:sz w:val="28"/>
          <w:szCs w:val="28"/>
        </w:rPr>
        <w:t>biskup</w:t>
      </w:r>
      <w:r w:rsidR="00636533" w:rsidRPr="00C151C2">
        <w:rPr>
          <w:rFonts w:ascii="Arial" w:hAnsi="Arial" w:cs="Arial"/>
          <w:sz w:val="28"/>
          <w:szCs w:val="28"/>
        </w:rPr>
        <w:t>ȃ</w:t>
      </w:r>
      <w:proofErr w:type="spellEnd"/>
      <w:r w:rsidRPr="00C151C2">
        <w:rPr>
          <w:rFonts w:ascii="Arial" w:hAnsi="Arial" w:cs="Arial"/>
          <w:sz w:val="28"/>
          <w:szCs w:val="28"/>
        </w:rPr>
        <w:t xml:space="preserve"> Biskupske konferencije Bosne i Hercegovine</w:t>
      </w:r>
    </w:p>
    <w:p w14:paraId="74D76433" w14:textId="4B00C7E8" w:rsidR="00666156" w:rsidRPr="00C151C2" w:rsidRDefault="00281769" w:rsidP="00281769">
      <w:pPr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>KRIST USKRSNU OD MRTVIH, PRVINA USNULIH</w:t>
      </w:r>
    </w:p>
    <w:p w14:paraId="04C4C643" w14:textId="77777777" w:rsidR="003F13A1" w:rsidRDefault="003F13A1" w:rsidP="00666156">
      <w:pPr>
        <w:jc w:val="both"/>
        <w:rPr>
          <w:rFonts w:ascii="Arial" w:hAnsi="Arial" w:cs="Arial"/>
          <w:sz w:val="28"/>
          <w:szCs w:val="28"/>
        </w:rPr>
      </w:pPr>
    </w:p>
    <w:p w14:paraId="7FCCC03C" w14:textId="0B16CD0B" w:rsidR="0050629C" w:rsidRPr="00C151C2" w:rsidRDefault="0050629C" w:rsidP="003F13A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>Draga braćo i sestre!</w:t>
      </w:r>
    </w:p>
    <w:p w14:paraId="3CA7E193" w14:textId="5B49746F" w:rsidR="00385D5D" w:rsidRPr="00C151C2" w:rsidRDefault="0050629C" w:rsidP="003F13A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 xml:space="preserve">Svaki put </w:t>
      </w:r>
      <w:r w:rsidR="004B25BF" w:rsidRPr="00C151C2">
        <w:rPr>
          <w:rFonts w:ascii="Arial" w:hAnsi="Arial" w:cs="Arial"/>
          <w:sz w:val="28"/>
          <w:szCs w:val="28"/>
        </w:rPr>
        <w:t xml:space="preserve">iznova </w:t>
      </w:r>
      <w:r w:rsidRPr="00C151C2">
        <w:rPr>
          <w:rFonts w:ascii="Arial" w:hAnsi="Arial" w:cs="Arial"/>
          <w:sz w:val="28"/>
          <w:szCs w:val="28"/>
        </w:rPr>
        <w:t>u povodu svetkovine Uskrsa, radi jačanja naše vjere u život koji neće imati kraja, potrebno je ponoviti i, radi svjedočenja naše radosti svim drugim ljudima, korisno je podsjetiti</w:t>
      </w:r>
      <w:r w:rsidR="006C75C3" w:rsidRPr="00C151C2">
        <w:rPr>
          <w:rFonts w:ascii="Arial" w:hAnsi="Arial" w:cs="Arial"/>
          <w:sz w:val="28"/>
          <w:szCs w:val="28"/>
        </w:rPr>
        <w:t xml:space="preserve"> na crkveni nauk prema kojemu</w:t>
      </w:r>
      <w:r w:rsidRPr="00C151C2">
        <w:rPr>
          <w:rFonts w:ascii="Arial" w:hAnsi="Arial" w:cs="Arial"/>
          <w:sz w:val="28"/>
          <w:szCs w:val="28"/>
        </w:rPr>
        <w:t xml:space="preserve">: </w:t>
      </w:r>
      <w:r w:rsidR="008D3B1A" w:rsidRPr="00C151C2">
        <w:rPr>
          <w:rFonts w:ascii="Arial" w:hAnsi="Arial" w:cs="Arial"/>
          <w:sz w:val="28"/>
          <w:szCs w:val="28"/>
        </w:rPr>
        <w:t>„</w:t>
      </w:r>
      <w:r w:rsidR="005408CC" w:rsidRPr="00C151C2">
        <w:rPr>
          <w:rFonts w:ascii="Arial" w:hAnsi="Arial" w:cs="Arial"/>
          <w:sz w:val="28"/>
          <w:szCs w:val="28"/>
        </w:rPr>
        <w:t xml:space="preserve">Isusovo uskrsnuće najviša je istina naše vjere u Krista </w:t>
      </w:r>
      <w:r w:rsidR="008D3B1A" w:rsidRPr="00C151C2">
        <w:rPr>
          <w:rFonts w:ascii="Arial" w:hAnsi="Arial" w:cs="Arial"/>
          <w:sz w:val="28"/>
          <w:szCs w:val="28"/>
        </w:rPr>
        <w:t xml:space="preserve">te je, </w:t>
      </w:r>
      <w:r w:rsidR="005408CC" w:rsidRPr="00C151C2">
        <w:rPr>
          <w:rFonts w:ascii="Arial" w:hAnsi="Arial" w:cs="Arial"/>
          <w:sz w:val="28"/>
          <w:szCs w:val="28"/>
        </w:rPr>
        <w:t xml:space="preserve">kao središnja istina </w:t>
      </w:r>
      <w:proofErr w:type="spellStart"/>
      <w:r w:rsidR="005408CC" w:rsidRPr="00C151C2">
        <w:rPr>
          <w:rFonts w:ascii="Arial" w:hAnsi="Arial" w:cs="Arial"/>
          <w:sz w:val="28"/>
          <w:szCs w:val="28"/>
        </w:rPr>
        <w:t>vjerovana</w:t>
      </w:r>
      <w:proofErr w:type="spellEnd"/>
      <w:r w:rsidR="005408CC" w:rsidRPr="00C151C2">
        <w:rPr>
          <w:rFonts w:ascii="Arial" w:hAnsi="Arial" w:cs="Arial"/>
          <w:sz w:val="28"/>
          <w:szCs w:val="28"/>
        </w:rPr>
        <w:t xml:space="preserve"> i </w:t>
      </w:r>
      <w:proofErr w:type="spellStart"/>
      <w:r w:rsidR="005408CC" w:rsidRPr="00C151C2">
        <w:rPr>
          <w:rFonts w:ascii="Arial" w:hAnsi="Arial" w:cs="Arial"/>
          <w:sz w:val="28"/>
          <w:szCs w:val="28"/>
        </w:rPr>
        <w:t>življena</w:t>
      </w:r>
      <w:proofErr w:type="spellEnd"/>
      <w:r w:rsidR="005408CC" w:rsidRPr="00C151C2">
        <w:rPr>
          <w:rFonts w:ascii="Arial" w:hAnsi="Arial" w:cs="Arial"/>
          <w:sz w:val="28"/>
          <w:szCs w:val="28"/>
        </w:rPr>
        <w:t xml:space="preserve"> u prvoj kršćanskoj zajednici, prenesena kao temeljna </w:t>
      </w:r>
      <w:r w:rsidR="004B25BF" w:rsidRPr="00C151C2">
        <w:rPr>
          <w:rFonts w:ascii="Arial" w:hAnsi="Arial" w:cs="Arial"/>
          <w:sz w:val="28"/>
          <w:szCs w:val="28"/>
        </w:rPr>
        <w:t>p</w:t>
      </w:r>
      <w:r w:rsidR="005408CC" w:rsidRPr="00C151C2">
        <w:rPr>
          <w:rFonts w:ascii="Arial" w:hAnsi="Arial" w:cs="Arial"/>
          <w:sz w:val="28"/>
          <w:szCs w:val="28"/>
        </w:rPr>
        <w:t>redaja, utvrđena spisima Novoga zavjeta, propovijedana kao bitni dio vazmenog otajstva zajedno s križem</w:t>
      </w:r>
      <w:r w:rsidR="00385D5D" w:rsidRPr="00C151C2">
        <w:rPr>
          <w:rFonts w:ascii="Arial" w:hAnsi="Arial" w:cs="Arial"/>
          <w:sz w:val="28"/>
          <w:szCs w:val="28"/>
        </w:rPr>
        <w:t>“</w:t>
      </w:r>
      <w:r w:rsidR="00281769" w:rsidRPr="00C151C2">
        <w:rPr>
          <w:rFonts w:ascii="Arial" w:hAnsi="Arial" w:cs="Arial"/>
          <w:sz w:val="28"/>
          <w:szCs w:val="28"/>
        </w:rPr>
        <w:t xml:space="preserve"> (</w:t>
      </w:r>
      <w:r w:rsidR="00281769" w:rsidRPr="00C151C2">
        <w:rPr>
          <w:rFonts w:ascii="Arial" w:hAnsi="Arial" w:cs="Arial"/>
          <w:i/>
          <w:iCs/>
          <w:sz w:val="28"/>
          <w:szCs w:val="28"/>
        </w:rPr>
        <w:t>Katekizam Katoličke Crkve</w:t>
      </w:r>
      <w:r w:rsidR="00281769" w:rsidRPr="00C151C2">
        <w:rPr>
          <w:rFonts w:ascii="Arial" w:hAnsi="Arial" w:cs="Arial"/>
          <w:sz w:val="28"/>
          <w:szCs w:val="28"/>
        </w:rPr>
        <w:t>, 638).</w:t>
      </w:r>
    </w:p>
    <w:p w14:paraId="2208EA4A" w14:textId="5FECA68A" w:rsidR="00085C93" w:rsidRPr="00C151C2" w:rsidRDefault="00085C93" w:rsidP="00085C93">
      <w:pPr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>I.</w:t>
      </w:r>
    </w:p>
    <w:p w14:paraId="11BF7F34" w14:textId="4A735762" w:rsidR="00342E62" w:rsidRPr="00C151C2" w:rsidRDefault="00385D5D" w:rsidP="003F13A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 xml:space="preserve">Isusovo uskrsnuće </w:t>
      </w:r>
      <w:r w:rsidR="00666156" w:rsidRPr="00C151C2">
        <w:rPr>
          <w:rFonts w:ascii="Arial" w:hAnsi="Arial" w:cs="Arial"/>
          <w:sz w:val="28"/>
          <w:szCs w:val="28"/>
        </w:rPr>
        <w:t xml:space="preserve">je, duboko </w:t>
      </w:r>
      <w:r w:rsidR="006C75C3" w:rsidRPr="00C151C2">
        <w:rPr>
          <w:rFonts w:ascii="Arial" w:hAnsi="Arial" w:cs="Arial"/>
          <w:sz w:val="28"/>
          <w:szCs w:val="28"/>
        </w:rPr>
        <w:t xml:space="preserve">to </w:t>
      </w:r>
      <w:r w:rsidR="00666156" w:rsidRPr="00C151C2">
        <w:rPr>
          <w:rFonts w:ascii="Arial" w:hAnsi="Arial" w:cs="Arial"/>
          <w:sz w:val="28"/>
          <w:szCs w:val="28"/>
        </w:rPr>
        <w:t xml:space="preserve">vjerujemo, prvo </w:t>
      </w:r>
      <w:r w:rsidR="00A01296" w:rsidRPr="00C151C2">
        <w:rPr>
          <w:rFonts w:ascii="Arial" w:hAnsi="Arial" w:cs="Arial"/>
          <w:sz w:val="28"/>
          <w:szCs w:val="28"/>
        </w:rPr>
        <w:t>u dugom nizu</w:t>
      </w:r>
      <w:r w:rsidR="00666156" w:rsidRPr="00C151C2">
        <w:rPr>
          <w:rFonts w:ascii="Arial" w:hAnsi="Arial" w:cs="Arial"/>
          <w:sz w:val="28"/>
          <w:szCs w:val="28"/>
        </w:rPr>
        <w:t xml:space="preserve"> </w:t>
      </w:r>
      <w:r w:rsidR="006C75C3" w:rsidRPr="00C151C2">
        <w:rPr>
          <w:rFonts w:ascii="Arial" w:hAnsi="Arial" w:cs="Arial"/>
          <w:sz w:val="28"/>
          <w:szCs w:val="28"/>
        </w:rPr>
        <w:t>pobjeda nad smrću jer</w:t>
      </w:r>
      <w:r w:rsidR="00666156" w:rsidRPr="00C151C2">
        <w:rPr>
          <w:rFonts w:ascii="Arial" w:hAnsi="Arial" w:cs="Arial"/>
          <w:sz w:val="28"/>
          <w:szCs w:val="28"/>
        </w:rPr>
        <w:t xml:space="preserve"> nakon njega, što također s nadom vjerujemo, uslijedit će uskrsnuće drugih ljudi koji su usnuli snom mira. Stoga</w:t>
      </w:r>
      <w:r w:rsidR="004B25BF" w:rsidRPr="00C151C2">
        <w:rPr>
          <w:rFonts w:ascii="Arial" w:hAnsi="Arial" w:cs="Arial"/>
          <w:sz w:val="28"/>
          <w:szCs w:val="28"/>
        </w:rPr>
        <w:t>, vođeni vjerom u Isusovo uskrsnuće i hranjeni nadom u svoj vječni život,</w:t>
      </w:r>
      <w:r w:rsidR="00666156" w:rsidRPr="00C151C2">
        <w:rPr>
          <w:rFonts w:ascii="Arial" w:hAnsi="Arial" w:cs="Arial"/>
          <w:sz w:val="28"/>
          <w:szCs w:val="28"/>
        </w:rPr>
        <w:t xml:space="preserve"> </w:t>
      </w:r>
      <w:r w:rsidR="00A01296" w:rsidRPr="00C151C2">
        <w:rPr>
          <w:rFonts w:ascii="Arial" w:hAnsi="Arial" w:cs="Arial"/>
          <w:sz w:val="28"/>
          <w:szCs w:val="28"/>
        </w:rPr>
        <w:t xml:space="preserve">kršćanski vjernici </w:t>
      </w:r>
      <w:r w:rsidR="00666156" w:rsidRPr="00C151C2">
        <w:rPr>
          <w:rFonts w:ascii="Arial" w:hAnsi="Arial" w:cs="Arial"/>
          <w:sz w:val="28"/>
          <w:szCs w:val="28"/>
        </w:rPr>
        <w:t>radosno navješću</w:t>
      </w:r>
      <w:r w:rsidR="00A01296" w:rsidRPr="00C151C2">
        <w:rPr>
          <w:rFonts w:ascii="Arial" w:hAnsi="Arial" w:cs="Arial"/>
          <w:sz w:val="28"/>
          <w:szCs w:val="28"/>
        </w:rPr>
        <w:t>ju</w:t>
      </w:r>
      <w:r w:rsidR="00666156" w:rsidRPr="00C151C2">
        <w:rPr>
          <w:rFonts w:ascii="Arial" w:hAnsi="Arial" w:cs="Arial"/>
          <w:sz w:val="28"/>
          <w:szCs w:val="28"/>
        </w:rPr>
        <w:t>: „Krist uskrsnu od mrtvih, prvina usnulih! (…) Jer kao što u Adamu svi umiru, tako će i u Kristu svi biti oživljeni. Ali svatko u svom redu: prvina Krist, a zatim koji su Kristovi, o njegovu dolasku“ (1 Kor 15,20-23).</w:t>
      </w:r>
      <w:r w:rsidR="00281769" w:rsidRPr="00C151C2">
        <w:rPr>
          <w:rFonts w:ascii="Arial" w:hAnsi="Arial" w:cs="Arial"/>
          <w:sz w:val="28"/>
          <w:szCs w:val="28"/>
        </w:rPr>
        <w:t xml:space="preserve"> </w:t>
      </w:r>
      <w:r w:rsidRPr="00C151C2">
        <w:rPr>
          <w:rFonts w:ascii="Arial" w:hAnsi="Arial" w:cs="Arial"/>
          <w:sz w:val="28"/>
          <w:szCs w:val="28"/>
        </w:rPr>
        <w:t>Odnosno, kao što kaže stari kršćanski pjesnik</w:t>
      </w:r>
      <w:r w:rsidR="005408CC" w:rsidRPr="00C151C2">
        <w:rPr>
          <w:rFonts w:ascii="Arial" w:hAnsi="Arial" w:cs="Arial"/>
          <w:sz w:val="28"/>
          <w:szCs w:val="28"/>
        </w:rPr>
        <w:t xml:space="preserve">: </w:t>
      </w:r>
      <w:r w:rsidRPr="00C151C2">
        <w:rPr>
          <w:rFonts w:ascii="Arial" w:hAnsi="Arial" w:cs="Arial"/>
          <w:sz w:val="28"/>
          <w:szCs w:val="28"/>
        </w:rPr>
        <w:t>„</w:t>
      </w:r>
      <w:r w:rsidR="005408CC" w:rsidRPr="00C151C2">
        <w:rPr>
          <w:rFonts w:ascii="Arial" w:hAnsi="Arial" w:cs="Arial"/>
          <w:sz w:val="28"/>
          <w:szCs w:val="28"/>
        </w:rPr>
        <w:t xml:space="preserve">Krist uskrsnu od mrtvih, </w:t>
      </w:r>
      <w:r w:rsidR="008D3B1A" w:rsidRPr="00C151C2">
        <w:rPr>
          <w:rFonts w:ascii="Arial" w:hAnsi="Arial" w:cs="Arial"/>
          <w:sz w:val="28"/>
          <w:szCs w:val="28"/>
        </w:rPr>
        <w:t>s</w:t>
      </w:r>
      <w:r w:rsidR="005408CC" w:rsidRPr="00C151C2">
        <w:rPr>
          <w:rFonts w:ascii="Arial" w:hAnsi="Arial" w:cs="Arial"/>
          <w:sz w:val="28"/>
          <w:szCs w:val="28"/>
        </w:rPr>
        <w:t>mrću satre smrt, onima u grobovima život darova</w:t>
      </w:r>
      <w:r w:rsidR="00281769" w:rsidRPr="00C151C2">
        <w:rPr>
          <w:rFonts w:ascii="Arial" w:hAnsi="Arial" w:cs="Arial"/>
          <w:sz w:val="28"/>
          <w:szCs w:val="28"/>
        </w:rPr>
        <w:t>.</w:t>
      </w:r>
      <w:r w:rsidR="008D3B1A" w:rsidRPr="00C151C2">
        <w:rPr>
          <w:rFonts w:ascii="Arial" w:hAnsi="Arial" w:cs="Arial"/>
          <w:sz w:val="28"/>
          <w:szCs w:val="28"/>
        </w:rPr>
        <w:t>“</w:t>
      </w:r>
    </w:p>
    <w:p w14:paraId="6D91B788" w14:textId="5D4876D6" w:rsidR="00385D5D" w:rsidRPr="00C151C2" w:rsidRDefault="00385D5D" w:rsidP="005408CC">
      <w:pPr>
        <w:jc w:val="both"/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 xml:space="preserve">Isusovo uskrsnuće je, dakle, događaj u kojemu je nadvladana smrt te je po tom događaju trajan život </w:t>
      </w:r>
      <w:r w:rsidR="004B25BF" w:rsidRPr="00C151C2">
        <w:rPr>
          <w:rFonts w:ascii="Arial" w:hAnsi="Arial" w:cs="Arial"/>
          <w:sz w:val="28"/>
          <w:szCs w:val="28"/>
        </w:rPr>
        <w:t>darovan</w:t>
      </w:r>
      <w:r w:rsidRPr="00C151C2">
        <w:rPr>
          <w:rFonts w:ascii="Arial" w:hAnsi="Arial" w:cs="Arial"/>
          <w:sz w:val="28"/>
          <w:szCs w:val="28"/>
        </w:rPr>
        <w:t xml:space="preserve"> u obliku </w:t>
      </w:r>
      <w:r w:rsidR="004B25BF" w:rsidRPr="00C151C2">
        <w:rPr>
          <w:rFonts w:ascii="Arial" w:hAnsi="Arial" w:cs="Arial"/>
          <w:sz w:val="28"/>
          <w:szCs w:val="28"/>
        </w:rPr>
        <w:t>ponude i mogućnosti</w:t>
      </w:r>
      <w:r w:rsidRPr="00C151C2">
        <w:rPr>
          <w:rFonts w:ascii="Arial" w:hAnsi="Arial" w:cs="Arial"/>
          <w:sz w:val="28"/>
          <w:szCs w:val="28"/>
        </w:rPr>
        <w:t xml:space="preserve"> sv</w:t>
      </w:r>
      <w:r w:rsidR="004B25BF" w:rsidRPr="00C151C2">
        <w:rPr>
          <w:rFonts w:ascii="Arial" w:hAnsi="Arial" w:cs="Arial"/>
          <w:sz w:val="28"/>
          <w:szCs w:val="28"/>
        </w:rPr>
        <w:t>akomu, jer svaki čovjek je</w:t>
      </w:r>
      <w:r w:rsidRPr="00C151C2">
        <w:rPr>
          <w:rFonts w:ascii="Arial" w:hAnsi="Arial" w:cs="Arial"/>
          <w:sz w:val="28"/>
          <w:szCs w:val="28"/>
        </w:rPr>
        <w:t xml:space="preserve"> već ili će tek biti u </w:t>
      </w:r>
      <w:r w:rsidR="004B25BF" w:rsidRPr="00C151C2">
        <w:rPr>
          <w:rFonts w:ascii="Arial" w:hAnsi="Arial" w:cs="Arial"/>
          <w:sz w:val="28"/>
          <w:szCs w:val="28"/>
        </w:rPr>
        <w:t>nekom grobu</w:t>
      </w:r>
      <w:r w:rsidRPr="00C151C2">
        <w:rPr>
          <w:rFonts w:ascii="Arial" w:hAnsi="Arial" w:cs="Arial"/>
          <w:sz w:val="28"/>
          <w:szCs w:val="28"/>
        </w:rPr>
        <w:t>.</w:t>
      </w:r>
    </w:p>
    <w:p w14:paraId="7F58B798" w14:textId="315D7C0C" w:rsidR="00113731" w:rsidRPr="00C151C2" w:rsidRDefault="00113731" w:rsidP="005408CC">
      <w:pPr>
        <w:jc w:val="both"/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 xml:space="preserve">Isus usta slavni! Smrću smrt on svlada. </w:t>
      </w:r>
      <w:r w:rsidR="00B71DC4" w:rsidRPr="00C151C2">
        <w:rPr>
          <w:rFonts w:ascii="Arial" w:hAnsi="Arial" w:cs="Arial"/>
          <w:sz w:val="28"/>
          <w:szCs w:val="28"/>
        </w:rPr>
        <w:t>Zato t</w:t>
      </w:r>
      <w:r w:rsidRPr="00C151C2">
        <w:rPr>
          <w:rFonts w:ascii="Arial" w:hAnsi="Arial" w:cs="Arial"/>
          <w:sz w:val="28"/>
          <w:szCs w:val="28"/>
        </w:rPr>
        <w:t xml:space="preserve">eška žalost minu! Dan je </w:t>
      </w:r>
      <w:r w:rsidR="00B71DC4" w:rsidRPr="00C151C2">
        <w:rPr>
          <w:rFonts w:ascii="Arial" w:hAnsi="Arial" w:cs="Arial"/>
          <w:sz w:val="28"/>
          <w:szCs w:val="28"/>
        </w:rPr>
        <w:t xml:space="preserve">i vrijeme </w:t>
      </w:r>
      <w:r w:rsidRPr="00C151C2">
        <w:rPr>
          <w:rFonts w:ascii="Arial" w:hAnsi="Arial" w:cs="Arial"/>
          <w:sz w:val="28"/>
          <w:szCs w:val="28"/>
        </w:rPr>
        <w:t xml:space="preserve">sad veselja, </w:t>
      </w:r>
      <w:r w:rsidR="004C2A11" w:rsidRPr="00C151C2">
        <w:rPr>
          <w:rFonts w:ascii="Arial" w:hAnsi="Arial" w:cs="Arial"/>
          <w:sz w:val="28"/>
          <w:szCs w:val="28"/>
        </w:rPr>
        <w:t xml:space="preserve">jer </w:t>
      </w:r>
      <w:r w:rsidRPr="00C151C2">
        <w:rPr>
          <w:rFonts w:ascii="Arial" w:hAnsi="Arial" w:cs="Arial"/>
          <w:sz w:val="28"/>
          <w:szCs w:val="28"/>
        </w:rPr>
        <w:t xml:space="preserve">dan je Spasitelja! </w:t>
      </w:r>
      <w:r w:rsidR="00AC232C" w:rsidRPr="00C151C2">
        <w:rPr>
          <w:rFonts w:ascii="Arial" w:hAnsi="Arial" w:cs="Arial"/>
          <w:sz w:val="28"/>
          <w:szCs w:val="28"/>
        </w:rPr>
        <w:t>Otada teče</w:t>
      </w:r>
      <w:r w:rsidRPr="00C151C2">
        <w:rPr>
          <w:rFonts w:ascii="Arial" w:hAnsi="Arial" w:cs="Arial"/>
          <w:sz w:val="28"/>
          <w:szCs w:val="28"/>
        </w:rPr>
        <w:t xml:space="preserve"> dan</w:t>
      </w:r>
      <w:r w:rsidR="00AC232C" w:rsidRPr="00C151C2">
        <w:rPr>
          <w:rFonts w:ascii="Arial" w:hAnsi="Arial" w:cs="Arial"/>
          <w:sz w:val="28"/>
          <w:szCs w:val="28"/>
        </w:rPr>
        <w:t xml:space="preserve"> </w:t>
      </w:r>
      <w:r w:rsidR="00B71DC4" w:rsidRPr="00C151C2">
        <w:rPr>
          <w:rFonts w:ascii="Arial" w:hAnsi="Arial" w:cs="Arial"/>
          <w:sz w:val="28"/>
          <w:szCs w:val="28"/>
        </w:rPr>
        <w:t xml:space="preserve">i vrijeme </w:t>
      </w:r>
      <w:r w:rsidRPr="00C151C2">
        <w:rPr>
          <w:rFonts w:ascii="Arial" w:hAnsi="Arial" w:cs="Arial"/>
          <w:sz w:val="28"/>
          <w:szCs w:val="28"/>
        </w:rPr>
        <w:t>našega spasenja</w:t>
      </w:r>
      <w:r w:rsidR="00B71DC4" w:rsidRPr="00C151C2">
        <w:rPr>
          <w:rFonts w:ascii="Arial" w:hAnsi="Arial" w:cs="Arial"/>
          <w:sz w:val="28"/>
          <w:szCs w:val="28"/>
        </w:rPr>
        <w:t>,</w:t>
      </w:r>
      <w:r w:rsidR="00AC232C" w:rsidRPr="00C151C2">
        <w:rPr>
          <w:rFonts w:ascii="Arial" w:hAnsi="Arial" w:cs="Arial"/>
          <w:sz w:val="28"/>
          <w:szCs w:val="28"/>
        </w:rPr>
        <w:t xml:space="preserve"> kao dio</w:t>
      </w:r>
      <w:r w:rsidR="00B71DC4" w:rsidRPr="00C151C2">
        <w:rPr>
          <w:rFonts w:ascii="Arial" w:hAnsi="Arial" w:cs="Arial"/>
          <w:sz w:val="28"/>
          <w:szCs w:val="28"/>
        </w:rPr>
        <w:t xml:space="preserve"> povijest</w:t>
      </w:r>
      <w:r w:rsidR="00AC232C" w:rsidRPr="00C151C2">
        <w:rPr>
          <w:rFonts w:ascii="Arial" w:hAnsi="Arial" w:cs="Arial"/>
          <w:sz w:val="28"/>
          <w:szCs w:val="28"/>
        </w:rPr>
        <w:t>i</w:t>
      </w:r>
      <w:r w:rsidR="00B71DC4" w:rsidRPr="00C151C2">
        <w:rPr>
          <w:rFonts w:ascii="Arial" w:hAnsi="Arial" w:cs="Arial"/>
          <w:sz w:val="28"/>
          <w:szCs w:val="28"/>
        </w:rPr>
        <w:t xml:space="preserve"> spasenja cijeloga svijeta koja se </w:t>
      </w:r>
      <w:r w:rsidR="00AC232C" w:rsidRPr="00C151C2">
        <w:rPr>
          <w:rFonts w:ascii="Arial" w:hAnsi="Arial" w:cs="Arial"/>
          <w:sz w:val="28"/>
          <w:szCs w:val="28"/>
        </w:rPr>
        <w:t xml:space="preserve">od onoga dana </w:t>
      </w:r>
      <w:r w:rsidR="00B71DC4" w:rsidRPr="00C151C2">
        <w:rPr>
          <w:rFonts w:ascii="Arial" w:hAnsi="Arial" w:cs="Arial"/>
          <w:sz w:val="28"/>
          <w:szCs w:val="28"/>
        </w:rPr>
        <w:t>događa na Isusov način.</w:t>
      </w:r>
    </w:p>
    <w:p w14:paraId="78E202C2" w14:textId="26E50AE3" w:rsidR="00102C88" w:rsidRPr="00C151C2" w:rsidRDefault="00102C88" w:rsidP="005408CC">
      <w:pPr>
        <w:jc w:val="both"/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 xml:space="preserve">Vođen radosnom nadom u vlastito uskrsnuće, kršćanski vjernik kliče: „Dan je sad veselja!“ jer svetkovinu Uskrsa </w:t>
      </w:r>
      <w:r w:rsidR="004C2A11" w:rsidRPr="00C151C2">
        <w:rPr>
          <w:rFonts w:ascii="Arial" w:hAnsi="Arial" w:cs="Arial"/>
          <w:sz w:val="28"/>
          <w:szCs w:val="28"/>
        </w:rPr>
        <w:t xml:space="preserve">proslavlja </w:t>
      </w:r>
      <w:r w:rsidR="00C609DB" w:rsidRPr="00C151C2">
        <w:rPr>
          <w:rFonts w:ascii="Arial" w:hAnsi="Arial" w:cs="Arial"/>
          <w:sz w:val="28"/>
          <w:szCs w:val="28"/>
        </w:rPr>
        <w:t xml:space="preserve">također </w:t>
      </w:r>
      <w:r w:rsidRPr="00C151C2">
        <w:rPr>
          <w:rFonts w:ascii="Arial" w:hAnsi="Arial" w:cs="Arial"/>
          <w:sz w:val="28"/>
          <w:szCs w:val="28"/>
        </w:rPr>
        <w:t>kao „prvinu usnulih“, kao prvu pobjedu nad smrću</w:t>
      </w:r>
      <w:r w:rsidR="00C609DB" w:rsidRPr="00C151C2">
        <w:rPr>
          <w:rFonts w:ascii="Arial" w:hAnsi="Arial" w:cs="Arial"/>
          <w:sz w:val="28"/>
          <w:szCs w:val="28"/>
        </w:rPr>
        <w:t>.</w:t>
      </w:r>
      <w:r w:rsidRPr="00C151C2">
        <w:rPr>
          <w:rFonts w:ascii="Arial" w:hAnsi="Arial" w:cs="Arial"/>
          <w:sz w:val="28"/>
          <w:szCs w:val="28"/>
        </w:rPr>
        <w:t xml:space="preserve"> </w:t>
      </w:r>
      <w:r w:rsidR="00C609DB" w:rsidRPr="00C151C2">
        <w:rPr>
          <w:rFonts w:ascii="Arial" w:hAnsi="Arial" w:cs="Arial"/>
          <w:sz w:val="28"/>
          <w:szCs w:val="28"/>
        </w:rPr>
        <w:t>Od</w:t>
      </w:r>
      <w:r w:rsidRPr="00C151C2">
        <w:rPr>
          <w:rFonts w:ascii="Arial" w:hAnsi="Arial" w:cs="Arial"/>
          <w:sz w:val="28"/>
          <w:szCs w:val="28"/>
        </w:rPr>
        <w:t xml:space="preserve">nosno </w:t>
      </w:r>
      <w:r w:rsidR="00C609DB" w:rsidRPr="00C151C2">
        <w:rPr>
          <w:rFonts w:ascii="Arial" w:hAnsi="Arial" w:cs="Arial"/>
          <w:sz w:val="28"/>
          <w:szCs w:val="28"/>
        </w:rPr>
        <w:t xml:space="preserve">proslavlja ga i </w:t>
      </w:r>
      <w:r w:rsidRPr="00C151C2">
        <w:rPr>
          <w:rFonts w:ascii="Arial" w:hAnsi="Arial" w:cs="Arial"/>
          <w:sz w:val="28"/>
          <w:szCs w:val="28"/>
        </w:rPr>
        <w:t>kao početak svoje pobjede nad smrću i najavu svoga praznoga groba nad kojim će se</w:t>
      </w:r>
      <w:r w:rsidR="00B6765F" w:rsidRPr="00C151C2">
        <w:rPr>
          <w:rFonts w:ascii="Arial" w:hAnsi="Arial" w:cs="Arial"/>
          <w:sz w:val="28"/>
          <w:szCs w:val="28"/>
        </w:rPr>
        <w:t>,</w:t>
      </w:r>
      <w:r w:rsidR="004C2A11" w:rsidRPr="00C151C2">
        <w:rPr>
          <w:rFonts w:ascii="Arial" w:hAnsi="Arial" w:cs="Arial"/>
          <w:sz w:val="28"/>
          <w:szCs w:val="28"/>
        </w:rPr>
        <w:t xml:space="preserve"> </w:t>
      </w:r>
      <w:r w:rsidR="00B6765F" w:rsidRPr="00C151C2">
        <w:rPr>
          <w:rFonts w:ascii="Arial" w:hAnsi="Arial" w:cs="Arial"/>
          <w:sz w:val="28"/>
          <w:szCs w:val="28"/>
        </w:rPr>
        <w:t>osobito</w:t>
      </w:r>
      <w:r w:rsidR="00C609DB" w:rsidRPr="00C151C2">
        <w:rPr>
          <w:rFonts w:ascii="Arial" w:hAnsi="Arial" w:cs="Arial"/>
          <w:sz w:val="28"/>
          <w:szCs w:val="28"/>
        </w:rPr>
        <w:t xml:space="preserve"> onima</w:t>
      </w:r>
      <w:r w:rsidRPr="00C151C2">
        <w:rPr>
          <w:rFonts w:ascii="Arial" w:hAnsi="Arial" w:cs="Arial"/>
          <w:sz w:val="28"/>
          <w:szCs w:val="28"/>
        </w:rPr>
        <w:t xml:space="preserve"> koji to ne shvaćaju</w:t>
      </w:r>
      <w:r w:rsidR="00B6765F" w:rsidRPr="00C151C2">
        <w:rPr>
          <w:rFonts w:ascii="Arial" w:hAnsi="Arial" w:cs="Arial"/>
          <w:sz w:val="28"/>
          <w:szCs w:val="28"/>
        </w:rPr>
        <w:t>,</w:t>
      </w:r>
      <w:r w:rsidRPr="00C151C2">
        <w:rPr>
          <w:rFonts w:ascii="Arial" w:hAnsi="Arial" w:cs="Arial"/>
          <w:sz w:val="28"/>
          <w:szCs w:val="28"/>
        </w:rPr>
        <w:t xml:space="preserve"> </w:t>
      </w:r>
      <w:r w:rsidR="00B6765F" w:rsidRPr="00C151C2">
        <w:rPr>
          <w:rFonts w:ascii="Arial" w:hAnsi="Arial" w:cs="Arial"/>
          <w:sz w:val="28"/>
          <w:szCs w:val="28"/>
        </w:rPr>
        <w:t xml:space="preserve">slično kao u slučaju Isusova praznoga groba, </w:t>
      </w:r>
      <w:r w:rsidRPr="00C151C2">
        <w:rPr>
          <w:rFonts w:ascii="Arial" w:hAnsi="Arial" w:cs="Arial"/>
          <w:sz w:val="28"/>
          <w:szCs w:val="28"/>
        </w:rPr>
        <w:t>moći kazati: „Zašto tražite živoga među mrtvima? Nije ovdje, nego uskrsnu!“ (Lk 24, 5-6).</w:t>
      </w:r>
    </w:p>
    <w:p w14:paraId="552FD90A" w14:textId="2337CB1D" w:rsidR="00085C93" w:rsidRPr="00C151C2" w:rsidRDefault="00085C93" w:rsidP="00085C93">
      <w:pPr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>II.</w:t>
      </w:r>
    </w:p>
    <w:p w14:paraId="23B84B6D" w14:textId="77777777" w:rsidR="00D0710F" w:rsidRDefault="001D0CA7" w:rsidP="003F13A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C151C2">
        <w:rPr>
          <w:rFonts w:ascii="Arial" w:hAnsi="Arial" w:cs="Arial"/>
          <w:sz w:val="28"/>
          <w:szCs w:val="28"/>
        </w:rPr>
        <w:t xml:space="preserve">Kao što se uskrsnuće tijela događa prekidom svake veze s ropstvom </w:t>
      </w:r>
      <w:r w:rsidR="00085C93" w:rsidRPr="00C151C2">
        <w:rPr>
          <w:rFonts w:ascii="Arial" w:hAnsi="Arial" w:cs="Arial"/>
          <w:sz w:val="28"/>
          <w:szCs w:val="28"/>
        </w:rPr>
        <w:t xml:space="preserve">u tami </w:t>
      </w:r>
      <w:r w:rsidR="00101DD6" w:rsidRPr="00C151C2">
        <w:rPr>
          <w:rFonts w:ascii="Arial" w:hAnsi="Arial" w:cs="Arial"/>
          <w:sz w:val="28"/>
          <w:szCs w:val="28"/>
        </w:rPr>
        <w:t xml:space="preserve">njegova </w:t>
      </w:r>
      <w:r w:rsidRPr="00C151C2">
        <w:rPr>
          <w:rFonts w:ascii="Arial" w:hAnsi="Arial" w:cs="Arial"/>
          <w:sz w:val="28"/>
          <w:szCs w:val="28"/>
        </w:rPr>
        <w:t xml:space="preserve">groba, tako se </w:t>
      </w:r>
      <w:r w:rsidR="00BA394C" w:rsidRPr="00C151C2">
        <w:rPr>
          <w:rFonts w:ascii="Arial" w:hAnsi="Arial" w:cs="Arial"/>
          <w:sz w:val="28"/>
          <w:szCs w:val="28"/>
        </w:rPr>
        <w:t>oživljavanje i preobražaj</w:t>
      </w:r>
      <w:r w:rsidRPr="00C151C2">
        <w:rPr>
          <w:rFonts w:ascii="Arial" w:hAnsi="Arial" w:cs="Arial"/>
          <w:sz w:val="28"/>
          <w:szCs w:val="28"/>
        </w:rPr>
        <w:t xml:space="preserve"> čovjekova duha događa izlaskom iz sljepoće u grijehu i prekidom svake veze s</w:t>
      </w:r>
      <w:r w:rsidR="00101DD6" w:rsidRPr="00C151C2">
        <w:rPr>
          <w:rFonts w:ascii="Arial" w:hAnsi="Arial" w:cs="Arial"/>
          <w:sz w:val="28"/>
          <w:szCs w:val="28"/>
        </w:rPr>
        <w:t>a</w:t>
      </w:r>
      <w:r w:rsidRPr="00C151C2">
        <w:rPr>
          <w:rFonts w:ascii="Arial" w:hAnsi="Arial" w:cs="Arial"/>
          <w:sz w:val="28"/>
          <w:szCs w:val="28"/>
        </w:rPr>
        <w:t xml:space="preserve"> sužanjstvom u </w:t>
      </w:r>
      <w:r w:rsidR="00085C93" w:rsidRPr="00C151C2">
        <w:rPr>
          <w:rFonts w:ascii="Arial" w:hAnsi="Arial" w:cs="Arial"/>
          <w:sz w:val="28"/>
          <w:szCs w:val="28"/>
        </w:rPr>
        <w:t xml:space="preserve">mraku </w:t>
      </w:r>
      <w:r w:rsidRPr="00C151C2">
        <w:rPr>
          <w:rFonts w:ascii="Arial" w:hAnsi="Arial" w:cs="Arial"/>
          <w:sz w:val="28"/>
          <w:szCs w:val="28"/>
        </w:rPr>
        <w:t>zl</w:t>
      </w:r>
      <w:r w:rsidR="00085C93" w:rsidRPr="00C151C2">
        <w:rPr>
          <w:rFonts w:ascii="Arial" w:hAnsi="Arial" w:cs="Arial"/>
          <w:sz w:val="28"/>
          <w:szCs w:val="28"/>
        </w:rPr>
        <w:t>a</w:t>
      </w:r>
      <w:r w:rsidRPr="00C151C2">
        <w:rPr>
          <w:rFonts w:ascii="Arial" w:hAnsi="Arial" w:cs="Arial"/>
          <w:sz w:val="28"/>
          <w:szCs w:val="28"/>
        </w:rPr>
        <w:t>. T</w:t>
      </w:r>
      <w:r w:rsidR="00101DD6" w:rsidRPr="00C151C2">
        <w:rPr>
          <w:rFonts w:ascii="Arial" w:hAnsi="Arial" w:cs="Arial"/>
          <w:sz w:val="28"/>
          <w:szCs w:val="28"/>
        </w:rPr>
        <w:t xml:space="preserve">aj </w:t>
      </w:r>
      <w:r w:rsidR="00085C93" w:rsidRPr="00C151C2">
        <w:rPr>
          <w:rFonts w:ascii="Arial" w:hAnsi="Arial" w:cs="Arial"/>
          <w:sz w:val="28"/>
          <w:szCs w:val="28"/>
        </w:rPr>
        <w:t xml:space="preserve">duhovni </w:t>
      </w:r>
      <w:r w:rsidR="00101DD6" w:rsidRPr="00C151C2">
        <w:rPr>
          <w:rFonts w:ascii="Arial" w:hAnsi="Arial" w:cs="Arial"/>
          <w:sz w:val="28"/>
          <w:szCs w:val="28"/>
        </w:rPr>
        <w:t>izlazak i prekid</w:t>
      </w:r>
      <w:r w:rsidRPr="00C151C2">
        <w:rPr>
          <w:rFonts w:ascii="Arial" w:hAnsi="Arial" w:cs="Arial"/>
          <w:sz w:val="28"/>
          <w:szCs w:val="28"/>
        </w:rPr>
        <w:t xml:space="preserve"> je, ustvari, </w:t>
      </w:r>
      <w:r w:rsidR="00101DD6" w:rsidRPr="00C151C2">
        <w:rPr>
          <w:rFonts w:ascii="Arial" w:hAnsi="Arial" w:cs="Arial"/>
          <w:sz w:val="28"/>
          <w:szCs w:val="28"/>
        </w:rPr>
        <w:t>pretpostavka</w:t>
      </w:r>
      <w:r w:rsidR="00A62CB6" w:rsidRPr="00C151C2">
        <w:rPr>
          <w:rFonts w:ascii="Arial" w:hAnsi="Arial" w:cs="Arial"/>
          <w:sz w:val="28"/>
          <w:szCs w:val="28"/>
        </w:rPr>
        <w:t xml:space="preserve"> slobode i</w:t>
      </w:r>
      <w:r w:rsidR="00101DD6" w:rsidRPr="00C151C2">
        <w:rPr>
          <w:rFonts w:ascii="Arial" w:hAnsi="Arial" w:cs="Arial"/>
          <w:sz w:val="28"/>
          <w:szCs w:val="28"/>
        </w:rPr>
        <w:t xml:space="preserve"> </w:t>
      </w:r>
    </w:p>
    <w:p w14:paraId="58366E8D" w14:textId="77777777" w:rsidR="00D0710F" w:rsidRDefault="00D0710F" w:rsidP="00D0710F">
      <w:pPr>
        <w:jc w:val="both"/>
        <w:rPr>
          <w:rFonts w:ascii="Arial" w:hAnsi="Arial" w:cs="Arial"/>
          <w:sz w:val="28"/>
          <w:szCs w:val="28"/>
        </w:rPr>
      </w:pPr>
    </w:p>
    <w:p w14:paraId="1E6A7329" w14:textId="6A3040E5" w:rsidR="00101DD6" w:rsidRPr="00C151C2" w:rsidRDefault="00101DD6" w:rsidP="00D0710F">
      <w:pPr>
        <w:jc w:val="both"/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</w:pPr>
      <w:r w:rsidRPr="00C151C2">
        <w:rPr>
          <w:rFonts w:ascii="Arial" w:hAnsi="Arial" w:cs="Arial"/>
          <w:sz w:val="28"/>
          <w:szCs w:val="28"/>
        </w:rPr>
        <w:t xml:space="preserve">čovjekova uskrsnuća za </w:t>
      </w:r>
      <w:r w:rsidR="00491EAC" w:rsidRPr="00C151C2">
        <w:rPr>
          <w:rFonts w:ascii="Arial" w:hAnsi="Arial" w:cs="Arial"/>
          <w:sz w:val="28"/>
          <w:szCs w:val="28"/>
        </w:rPr>
        <w:t xml:space="preserve">bolji život na zemlji i potom za </w:t>
      </w:r>
      <w:r w:rsidRPr="00C151C2">
        <w:rPr>
          <w:rFonts w:ascii="Arial" w:hAnsi="Arial" w:cs="Arial"/>
          <w:sz w:val="28"/>
          <w:szCs w:val="28"/>
        </w:rPr>
        <w:t xml:space="preserve">život vječni. </w:t>
      </w:r>
      <w:r w:rsidR="00085C93" w:rsidRPr="00C151C2">
        <w:rPr>
          <w:rFonts w:ascii="Arial" w:hAnsi="Arial" w:cs="Arial"/>
          <w:sz w:val="28"/>
          <w:szCs w:val="28"/>
        </w:rPr>
        <w:t xml:space="preserve">Taj čovjekov izlazak iz duhovne sljepoće i sužanjstva te njegov prelazak u stanje blagoslova i milosti Gospodnje </w:t>
      </w:r>
      <w:r w:rsidR="00A62CB6" w:rsidRPr="00C151C2">
        <w:rPr>
          <w:rFonts w:ascii="Arial" w:hAnsi="Arial" w:cs="Arial"/>
          <w:sz w:val="28"/>
          <w:szCs w:val="28"/>
        </w:rPr>
        <w:t xml:space="preserve">također je </w:t>
      </w:r>
      <w:r w:rsidRPr="00C151C2">
        <w:rPr>
          <w:rFonts w:ascii="Arial" w:hAnsi="Arial" w:cs="Arial"/>
          <w:sz w:val="28"/>
          <w:szCs w:val="28"/>
        </w:rPr>
        <w:t>smisao</w:t>
      </w:r>
      <w:r w:rsidR="00085C93" w:rsidRPr="00C151C2">
        <w:rPr>
          <w:rFonts w:ascii="Arial" w:hAnsi="Arial" w:cs="Arial"/>
          <w:sz w:val="28"/>
          <w:szCs w:val="28"/>
        </w:rPr>
        <w:t xml:space="preserve"> </w:t>
      </w:r>
      <w:r w:rsidRPr="00C151C2">
        <w:rPr>
          <w:rFonts w:ascii="Arial" w:hAnsi="Arial" w:cs="Arial"/>
          <w:sz w:val="28"/>
          <w:szCs w:val="28"/>
        </w:rPr>
        <w:t>Isusova poslanja</w:t>
      </w:r>
      <w:r w:rsidR="002E7082" w:rsidRPr="00C151C2">
        <w:rPr>
          <w:rFonts w:ascii="Arial" w:hAnsi="Arial" w:cs="Arial"/>
          <w:sz w:val="28"/>
          <w:szCs w:val="28"/>
        </w:rPr>
        <w:t>. Jer on</w:t>
      </w:r>
      <w:r w:rsidRPr="00C151C2">
        <w:rPr>
          <w:rFonts w:ascii="Arial" w:hAnsi="Arial" w:cs="Arial"/>
          <w:sz w:val="28"/>
          <w:szCs w:val="28"/>
        </w:rPr>
        <w:t xml:space="preserve"> je za sebe kazao, da ga je Duh Gospodnji poslao na ovaj svijet i među ljude</w:t>
      </w:r>
      <w:r w:rsidR="002E7082" w:rsidRPr="00C151C2">
        <w:rPr>
          <w:rFonts w:ascii="Arial" w:hAnsi="Arial" w:cs="Arial"/>
          <w:sz w:val="28"/>
          <w:szCs w:val="28"/>
        </w:rPr>
        <w:t xml:space="preserve"> s nakanom</w:t>
      </w:r>
      <w:r w:rsidRPr="00C151C2">
        <w:rPr>
          <w:rFonts w:ascii="Arial" w:hAnsi="Arial" w:cs="Arial"/>
          <w:sz w:val="28"/>
          <w:szCs w:val="28"/>
        </w:rPr>
        <w:t xml:space="preserve"> „</w:t>
      </w:r>
      <w:r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proglasiti sužnjima oslobođenje, vid slijepima, na slobodu pustiti potlačene“ (Lk 4,18). Prema tomu, Uskrs se može slaviti na pravi način samo ako se želi napustiti </w:t>
      </w:r>
      <w:r w:rsidR="002E7082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grijeh, odnosno </w:t>
      </w:r>
      <w:r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svaki oblik </w:t>
      </w:r>
      <w:r w:rsidR="00085C93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hladne tame duhovnoga groba</w:t>
      </w:r>
      <w:r w:rsidR="002E7082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. To jest,</w:t>
      </w:r>
      <w:r w:rsidR="00085C93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 </w:t>
      </w:r>
      <w:r w:rsidR="00A62CB6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ako se nastoji </w:t>
      </w:r>
      <w:r w:rsidR="00085C93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izaći </w:t>
      </w:r>
      <w:r w:rsidR="00FC1A41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iz stanja duhovne zamrlosti i trajati u</w:t>
      </w:r>
      <w:r w:rsidR="00085C93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 </w:t>
      </w:r>
      <w:r w:rsidR="00FC1A41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pravom životu koji je </w:t>
      </w:r>
      <w:r w:rsidR="00085C93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slobod</w:t>
      </w:r>
      <w:r w:rsidR="00FC1A41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a</w:t>
      </w:r>
      <w:r w:rsidR="00085C93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 od zla</w:t>
      </w:r>
      <w:r w:rsidR="002B0109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 i pristajanje uz dobro</w:t>
      </w:r>
      <w:r w:rsidR="00FC1A41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.</w:t>
      </w:r>
    </w:p>
    <w:p w14:paraId="74654F17" w14:textId="59AA9C79" w:rsidR="008B19B5" w:rsidRPr="00C151C2" w:rsidRDefault="008B19B5" w:rsidP="003F13A1">
      <w:pPr>
        <w:ind w:firstLine="708"/>
        <w:jc w:val="both"/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</w:pPr>
      <w:r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Svim </w:t>
      </w:r>
      <w:r w:rsidR="00C151C2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svećenicima, redovnicima, redovnicama</w:t>
      </w:r>
      <w:r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 </w:t>
      </w:r>
      <w:r w:rsidR="00C151C2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i ostalim Kristovim vjernicima u našim biskupijama, </w:t>
      </w:r>
      <w:r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želimo sretne i blagoslovljene uskrsne blagdane sa željom da se raduju Isusovu uskrsnuću te </w:t>
      </w:r>
      <w:r w:rsidR="00C151C2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da, </w:t>
      </w:r>
      <w:r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s nadom u svoje uskrsnuće i život vječni u duhovnoj slobodi</w:t>
      </w:r>
      <w:r w:rsidR="00C151C2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,</w:t>
      </w:r>
      <w:r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 uvijek grade </w:t>
      </w:r>
      <w:r w:rsidR="007C6879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bratske osjećaje i prijateljstvo sa svim ljudima i </w:t>
      </w:r>
      <w:r w:rsidR="006A420F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jačaju </w:t>
      </w:r>
      <w:r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crkveno zajedništvo</w:t>
      </w:r>
      <w:r w:rsidR="007C6879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 čiji izraz želi biti i ova naša </w:t>
      </w:r>
      <w:r w:rsidR="001C11AD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zajednička </w:t>
      </w:r>
      <w:r w:rsidR="007C6879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uskrsna poslanica koju</w:t>
      </w:r>
      <w:r w:rsidR="001C11AD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, duboko zahvalni Duhu Božjemu za taj poticaj,</w:t>
      </w:r>
      <w:r w:rsidR="007C6879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 </w:t>
      </w:r>
      <w:r w:rsidR="001C11AD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prvi put </w:t>
      </w:r>
      <w:r w:rsidR="007C6879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objavljujemo </w:t>
      </w:r>
      <w:r w:rsidR="001C11AD"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u ovom obliku</w:t>
      </w:r>
      <w:r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.</w:t>
      </w:r>
    </w:p>
    <w:p w14:paraId="1232B6B4" w14:textId="77777777" w:rsidR="003F13A1" w:rsidRDefault="003F13A1" w:rsidP="001D0CA7">
      <w:pPr>
        <w:jc w:val="both"/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</w:pPr>
    </w:p>
    <w:p w14:paraId="2A869F71" w14:textId="0BF6B2B6" w:rsidR="006A420F" w:rsidRPr="00C151C2" w:rsidRDefault="006A420F" w:rsidP="001D0CA7">
      <w:pPr>
        <w:jc w:val="both"/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</w:pPr>
      <w:r w:rsidRPr="00C151C2"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Pred svetkovinu Uskrsa, na blagdan svetoga Josipa, zaštitnika Crkve i hrvatskoga naroda, 19. ožujka 2024.</w:t>
      </w:r>
    </w:p>
    <w:p w14:paraId="667178BC" w14:textId="77777777" w:rsidR="00467BBD" w:rsidRPr="00C151C2" w:rsidRDefault="00467BBD" w:rsidP="001D0CA7">
      <w:pPr>
        <w:jc w:val="both"/>
        <w:rPr>
          <w:rStyle w:val="Istaknuto"/>
          <w:rFonts w:ascii="Arial" w:hAnsi="Arial" w:cs="Arial"/>
          <w:i w:val="0"/>
          <w:iCs w:val="0"/>
          <w:sz w:val="28"/>
          <w:szCs w:val="28"/>
          <w:shd w:val="clear" w:color="auto" w:fill="FFFFFF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67BBD" w:rsidRPr="00C151C2" w14:paraId="0EC0EA13" w14:textId="77777777" w:rsidTr="00467BBD">
        <w:tc>
          <w:tcPr>
            <w:tcW w:w="4672" w:type="dxa"/>
          </w:tcPr>
          <w:p w14:paraId="79180A6D" w14:textId="64BA6BEA" w:rsidR="00467BBD" w:rsidRPr="00C151C2" w:rsidRDefault="00467BBD" w:rsidP="00467BBD">
            <w:pPr>
              <w:jc w:val="right"/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 xml:space="preserve">Mons. Tomo </w:t>
            </w:r>
            <w:proofErr w:type="spellStart"/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>Vukšić</w:t>
            </w:r>
            <w:proofErr w:type="spellEnd"/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>, nadbiskup i metropolita vrhbosanski i apostolski upravitelj Vojnog ordinarijata</w:t>
            </w:r>
          </w:p>
          <w:p w14:paraId="6B286754" w14:textId="77777777" w:rsidR="00467BBD" w:rsidRPr="00C151C2" w:rsidRDefault="00467BBD" w:rsidP="001D0CA7">
            <w:pPr>
              <w:jc w:val="both"/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2" w:type="dxa"/>
          </w:tcPr>
          <w:p w14:paraId="0810FCDA" w14:textId="66B838CD" w:rsidR="00467BBD" w:rsidRPr="00C151C2" w:rsidRDefault="00467BBD" w:rsidP="00467BBD">
            <w:pPr>
              <w:jc w:val="right"/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 xml:space="preserve">Mons. Petar Palić, biskup mostarsko-duvanjski i apostolski upravitelj </w:t>
            </w:r>
            <w:proofErr w:type="spellStart"/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>trebinjsko-mrkanski</w:t>
            </w:r>
            <w:proofErr w:type="spellEnd"/>
          </w:p>
        </w:tc>
      </w:tr>
      <w:tr w:rsidR="00467BBD" w:rsidRPr="00C151C2" w14:paraId="38A9AF57" w14:textId="77777777" w:rsidTr="00467BBD">
        <w:tc>
          <w:tcPr>
            <w:tcW w:w="4672" w:type="dxa"/>
          </w:tcPr>
          <w:p w14:paraId="137A3376" w14:textId="77777777" w:rsidR="00467BBD" w:rsidRPr="00C151C2" w:rsidRDefault="00467BBD" w:rsidP="00467BBD">
            <w:pPr>
              <w:jc w:val="right"/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>Mons. Željko Majić,</w:t>
            </w:r>
          </w:p>
          <w:p w14:paraId="19E09B32" w14:textId="295D0594" w:rsidR="00467BBD" w:rsidRPr="00C151C2" w:rsidRDefault="00467BBD" w:rsidP="00467BBD">
            <w:pPr>
              <w:jc w:val="right"/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>biskup banjolučki</w:t>
            </w:r>
          </w:p>
        </w:tc>
        <w:tc>
          <w:tcPr>
            <w:tcW w:w="4672" w:type="dxa"/>
          </w:tcPr>
          <w:p w14:paraId="5FB7B7E9" w14:textId="77777777" w:rsidR="00467BBD" w:rsidRPr="00C151C2" w:rsidRDefault="00467BBD" w:rsidP="00467BBD">
            <w:pPr>
              <w:jc w:val="right"/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 xml:space="preserve">Mons. Marko </w:t>
            </w:r>
            <w:proofErr w:type="spellStart"/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>Semren</w:t>
            </w:r>
            <w:proofErr w:type="spellEnd"/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>,</w:t>
            </w:r>
          </w:p>
          <w:p w14:paraId="58AE7ACB" w14:textId="70ABB9A8" w:rsidR="00467BBD" w:rsidRPr="00C151C2" w:rsidRDefault="00467BBD" w:rsidP="00467BBD">
            <w:pPr>
              <w:jc w:val="right"/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C151C2">
              <w:rPr>
                <w:rStyle w:val="Istaknuto"/>
                <w:rFonts w:ascii="Arial" w:hAnsi="Arial" w:cs="Arial"/>
                <w:i w:val="0"/>
                <w:iCs w:val="0"/>
                <w:sz w:val="28"/>
                <w:szCs w:val="28"/>
                <w:shd w:val="clear" w:color="auto" w:fill="FFFFFF"/>
              </w:rPr>
              <w:t>pomoćni biskup banjolučki</w:t>
            </w:r>
          </w:p>
        </w:tc>
      </w:tr>
    </w:tbl>
    <w:p w14:paraId="06824F91" w14:textId="77777777" w:rsidR="00467BBD" w:rsidRPr="00C151C2" w:rsidRDefault="00467BBD" w:rsidP="00467BBD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sectPr w:rsidR="00467BBD" w:rsidRPr="00C151C2" w:rsidSect="00D46777">
      <w:headerReference w:type="default" r:id="rId7"/>
      <w:pgSz w:w="11906" w:h="16838"/>
      <w:pgMar w:top="1134" w:right="1134" w:bottom="1134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688B7" w14:textId="77777777" w:rsidR="00D46777" w:rsidRDefault="00D46777" w:rsidP="00D0710F">
      <w:pPr>
        <w:spacing w:after="0"/>
      </w:pPr>
      <w:r>
        <w:separator/>
      </w:r>
    </w:p>
  </w:endnote>
  <w:endnote w:type="continuationSeparator" w:id="0">
    <w:p w14:paraId="612F9A0D" w14:textId="77777777" w:rsidR="00D46777" w:rsidRDefault="00D46777" w:rsidP="00D071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BDCF" w14:textId="77777777" w:rsidR="00D46777" w:rsidRDefault="00D46777" w:rsidP="00D0710F">
      <w:pPr>
        <w:spacing w:after="0"/>
      </w:pPr>
      <w:r>
        <w:separator/>
      </w:r>
    </w:p>
  </w:footnote>
  <w:footnote w:type="continuationSeparator" w:id="0">
    <w:p w14:paraId="31C9E7CF" w14:textId="77777777" w:rsidR="00D46777" w:rsidRDefault="00D46777" w:rsidP="00D071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7779050"/>
      <w:docPartObj>
        <w:docPartGallery w:val="Page Numbers (Top of Page)"/>
        <w:docPartUnique/>
      </w:docPartObj>
    </w:sdtPr>
    <w:sdtContent>
      <w:p w14:paraId="3047E5A3" w14:textId="56A4CE65" w:rsidR="00D0710F" w:rsidRDefault="00D0710F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95B027" w14:textId="77777777" w:rsidR="00D0710F" w:rsidRDefault="00D0710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79"/>
    <w:rsid w:val="0001295C"/>
    <w:rsid w:val="00077E86"/>
    <w:rsid w:val="0008400B"/>
    <w:rsid w:val="00085C93"/>
    <w:rsid w:val="000F4C74"/>
    <w:rsid w:val="00101DD6"/>
    <w:rsid w:val="00102C88"/>
    <w:rsid w:val="00113731"/>
    <w:rsid w:val="001C11AD"/>
    <w:rsid w:val="001D0CA7"/>
    <w:rsid w:val="00281769"/>
    <w:rsid w:val="002B0109"/>
    <w:rsid w:val="002E7082"/>
    <w:rsid w:val="00342E62"/>
    <w:rsid w:val="00385D5D"/>
    <w:rsid w:val="003942B0"/>
    <w:rsid w:val="003B46A5"/>
    <w:rsid w:val="003D1FDA"/>
    <w:rsid w:val="003F13A1"/>
    <w:rsid w:val="00467BBD"/>
    <w:rsid w:val="00473BC7"/>
    <w:rsid w:val="00491EAC"/>
    <w:rsid w:val="004B25BF"/>
    <w:rsid w:val="004C2A11"/>
    <w:rsid w:val="0050629C"/>
    <w:rsid w:val="005203E3"/>
    <w:rsid w:val="005408CC"/>
    <w:rsid w:val="0060104C"/>
    <w:rsid w:val="006169D5"/>
    <w:rsid w:val="00636533"/>
    <w:rsid w:val="00654C8E"/>
    <w:rsid w:val="00666156"/>
    <w:rsid w:val="006A420F"/>
    <w:rsid w:val="006C75C3"/>
    <w:rsid w:val="00730E7A"/>
    <w:rsid w:val="007453B7"/>
    <w:rsid w:val="007C6879"/>
    <w:rsid w:val="007E1701"/>
    <w:rsid w:val="00866733"/>
    <w:rsid w:val="008B19B5"/>
    <w:rsid w:val="008D1411"/>
    <w:rsid w:val="008D3B1A"/>
    <w:rsid w:val="008D7B32"/>
    <w:rsid w:val="009A0784"/>
    <w:rsid w:val="009E63E7"/>
    <w:rsid w:val="009F7DDA"/>
    <w:rsid w:val="00A01296"/>
    <w:rsid w:val="00A62CB6"/>
    <w:rsid w:val="00AC232C"/>
    <w:rsid w:val="00B6765F"/>
    <w:rsid w:val="00B71DC4"/>
    <w:rsid w:val="00BA394C"/>
    <w:rsid w:val="00C151C2"/>
    <w:rsid w:val="00C609DB"/>
    <w:rsid w:val="00CB5FBC"/>
    <w:rsid w:val="00D0710F"/>
    <w:rsid w:val="00D30076"/>
    <w:rsid w:val="00D46777"/>
    <w:rsid w:val="00D85379"/>
    <w:rsid w:val="00D94D45"/>
    <w:rsid w:val="00DE6D55"/>
    <w:rsid w:val="00F103A0"/>
    <w:rsid w:val="00F342F5"/>
    <w:rsid w:val="00FB0187"/>
    <w:rsid w:val="00FB50A6"/>
    <w:rsid w:val="00FC1A41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02D7"/>
  <w15:chartTrackingRefBased/>
  <w15:docId w15:val="{D0F5DBDC-576A-471E-9843-F46094E1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hr-HR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8537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9F7DDA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iCs/>
      <w:color w:val="000000"/>
      <w:sz w:val="24"/>
      <w:szCs w:val="24"/>
    </w:rPr>
  </w:style>
  <w:style w:type="paragraph" w:styleId="Povratnaomotnica">
    <w:name w:val="envelope return"/>
    <w:basedOn w:val="Normal"/>
    <w:uiPriority w:val="99"/>
    <w:semiHidden/>
    <w:unhideWhenUsed/>
    <w:rsid w:val="009F7DDA"/>
    <w:rPr>
      <w:rFonts w:eastAsiaTheme="majorEastAsia" w:cstheme="majorBidi"/>
      <w:iCs/>
      <w:color w:val="000000"/>
      <w:sz w:val="20"/>
    </w:rPr>
  </w:style>
  <w:style w:type="character" w:customStyle="1" w:styleId="Naslov1Char">
    <w:name w:val="Naslov 1 Char"/>
    <w:basedOn w:val="Zadanifontodlomka"/>
    <w:link w:val="Naslov1"/>
    <w:uiPriority w:val="9"/>
    <w:rsid w:val="00D85379"/>
    <w:rPr>
      <w:rFonts w:eastAsia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D85379"/>
    <w:rPr>
      <w:color w:val="0000FF"/>
      <w:u w:val="single"/>
    </w:rPr>
  </w:style>
  <w:style w:type="character" w:customStyle="1" w:styleId="font-caption">
    <w:name w:val="font-caption"/>
    <w:basedOn w:val="Zadanifontodlomka"/>
    <w:rsid w:val="00D85379"/>
  </w:style>
  <w:style w:type="paragraph" w:customStyle="1" w:styleId="themed-links">
    <w:name w:val="themed-links"/>
    <w:basedOn w:val="Normal"/>
    <w:rsid w:val="00D8537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D85379"/>
    <w:rPr>
      <w:b/>
      <w:bCs/>
    </w:rPr>
  </w:style>
  <w:style w:type="character" w:customStyle="1" w:styleId="bible-line">
    <w:name w:val="bible-line"/>
    <w:basedOn w:val="Zadanifontodlomka"/>
    <w:rsid w:val="00666156"/>
  </w:style>
  <w:style w:type="character" w:styleId="Istaknuto">
    <w:name w:val="Emphasis"/>
    <w:basedOn w:val="Zadanifontodlomka"/>
    <w:uiPriority w:val="20"/>
    <w:qFormat/>
    <w:rsid w:val="00101DD6"/>
    <w:rPr>
      <w:i/>
      <w:iCs/>
    </w:rPr>
  </w:style>
  <w:style w:type="table" w:styleId="Reetkatablice">
    <w:name w:val="Table Grid"/>
    <w:basedOn w:val="Obinatablica"/>
    <w:uiPriority w:val="39"/>
    <w:rsid w:val="00467BB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0710F"/>
    <w:pPr>
      <w:tabs>
        <w:tab w:val="center" w:pos="4680"/>
        <w:tab w:val="right" w:pos="9360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D0710F"/>
  </w:style>
  <w:style w:type="paragraph" w:styleId="Podnoje">
    <w:name w:val="footer"/>
    <w:basedOn w:val="Normal"/>
    <w:link w:val="PodnojeChar"/>
    <w:uiPriority w:val="99"/>
    <w:unhideWhenUsed/>
    <w:rsid w:val="00D0710F"/>
    <w:pPr>
      <w:tabs>
        <w:tab w:val="center" w:pos="4680"/>
        <w:tab w:val="right" w:pos="9360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D07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8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9041">
          <w:marLeft w:val="0"/>
          <w:marRight w:val="0"/>
          <w:marTop w:val="0"/>
          <w:marBottom w:val="0"/>
          <w:divBdr>
            <w:top w:val="single" w:sz="2" w:space="24" w:color="auto"/>
            <w:left w:val="single" w:sz="2" w:space="30" w:color="auto"/>
            <w:bottom w:val="single" w:sz="2" w:space="0" w:color="auto"/>
            <w:right w:val="single" w:sz="2" w:space="30" w:color="auto"/>
          </w:divBdr>
          <w:divsChild>
            <w:div w:id="1024748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31" w:color="auto"/>
                <w:bottom w:val="single" w:sz="2" w:space="0" w:color="auto"/>
                <w:right w:val="single" w:sz="2" w:space="31" w:color="auto"/>
              </w:divBdr>
              <w:divsChild>
                <w:div w:id="199933816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900905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902290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6175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7126108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0201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2692003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9671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20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914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24" w:color="auto"/>
          </w:divBdr>
          <w:divsChild>
            <w:div w:id="1451050836">
              <w:marLeft w:val="-480"/>
              <w:marRight w:val="-480"/>
              <w:marTop w:val="0"/>
              <w:marBottom w:val="0"/>
              <w:divBdr>
                <w:top w:val="single" w:sz="2" w:space="0" w:color="auto"/>
                <w:left w:val="single" w:sz="2" w:space="12" w:color="auto"/>
                <w:bottom w:val="single" w:sz="2" w:space="0" w:color="auto"/>
                <w:right w:val="single" w:sz="2" w:space="12" w:color="auto"/>
              </w:divBdr>
              <w:divsChild>
                <w:div w:id="4932994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0" w:color="auto"/>
                    <w:right w:val="single" w:sz="2" w:space="0" w:color="auto"/>
                  </w:divBdr>
                  <w:divsChild>
                    <w:div w:id="783427104">
                      <w:marLeft w:val="-480"/>
                      <w:marRight w:val="-480"/>
                      <w:marTop w:val="0"/>
                      <w:marBottom w:val="0"/>
                      <w:divBdr>
                        <w:top w:val="single" w:sz="2" w:space="12" w:color="auto"/>
                        <w:left w:val="single" w:sz="2" w:space="0" w:color="auto"/>
                        <w:bottom w:val="single" w:sz="2" w:space="18" w:color="auto"/>
                        <w:right w:val="single" w:sz="2" w:space="0" w:color="auto"/>
                      </w:divBdr>
                      <w:divsChild>
                        <w:div w:id="15361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258907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7685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3988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83463">
          <w:marLeft w:val="0"/>
          <w:marRight w:val="0"/>
          <w:marTop w:val="0"/>
          <w:marBottom w:val="0"/>
          <w:divBdr>
            <w:top w:val="single" w:sz="2" w:space="24" w:color="auto"/>
            <w:left w:val="single" w:sz="2" w:space="30" w:color="auto"/>
            <w:bottom w:val="single" w:sz="2" w:space="0" w:color="auto"/>
            <w:right w:val="single" w:sz="2" w:space="30" w:color="auto"/>
          </w:divBdr>
          <w:divsChild>
            <w:div w:id="6654762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31" w:color="auto"/>
                <w:bottom w:val="single" w:sz="2" w:space="0" w:color="auto"/>
                <w:right w:val="single" w:sz="2" w:space="31" w:color="auto"/>
              </w:divBdr>
              <w:divsChild>
                <w:div w:id="199964999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226710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829589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4587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4098148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8194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218815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9420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8715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4205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24" w:color="auto"/>
          </w:divBdr>
          <w:divsChild>
            <w:div w:id="1309482957">
              <w:marLeft w:val="-480"/>
              <w:marRight w:val="-480"/>
              <w:marTop w:val="0"/>
              <w:marBottom w:val="0"/>
              <w:divBdr>
                <w:top w:val="single" w:sz="2" w:space="0" w:color="auto"/>
                <w:left w:val="single" w:sz="2" w:space="12" w:color="auto"/>
                <w:bottom w:val="single" w:sz="2" w:space="0" w:color="auto"/>
                <w:right w:val="single" w:sz="2" w:space="12" w:color="auto"/>
              </w:divBdr>
              <w:divsChild>
                <w:div w:id="16856635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0" w:color="auto"/>
                    <w:right w:val="single" w:sz="2" w:space="0" w:color="auto"/>
                  </w:divBdr>
                  <w:divsChild>
                    <w:div w:id="959650200">
                      <w:marLeft w:val="-480"/>
                      <w:marRight w:val="-480"/>
                      <w:marTop w:val="0"/>
                      <w:marBottom w:val="0"/>
                      <w:divBdr>
                        <w:top w:val="single" w:sz="2" w:space="12" w:color="auto"/>
                        <w:left w:val="single" w:sz="2" w:space="0" w:color="auto"/>
                        <w:bottom w:val="single" w:sz="2" w:space="18" w:color="auto"/>
                        <w:right w:val="single" w:sz="2" w:space="0" w:color="auto"/>
                      </w:divBdr>
                      <w:divsChild>
                        <w:div w:id="106325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8513333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5606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258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1CDAB-C19C-4F98-BB89-1D6956E56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Nadbiskupija Sarajevo</dc:creator>
  <cp:keywords/>
  <dc:description/>
  <cp:lastModifiedBy>Kancelar Stipe</cp:lastModifiedBy>
  <cp:revision>2</cp:revision>
  <dcterms:created xsi:type="dcterms:W3CDTF">2024-03-22T10:51:00Z</dcterms:created>
  <dcterms:modified xsi:type="dcterms:W3CDTF">2024-03-22T10:51:00Z</dcterms:modified>
</cp:coreProperties>
</file>